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08" w:rsidRPr="00ED7708" w:rsidRDefault="00ED7708" w:rsidP="00ED7708">
      <w:pPr>
        <w:jc w:val="center"/>
        <w:rPr>
          <w:rFonts w:ascii="Times New Roman" w:hAnsi="Times New Roman" w:cs="Times New Roman"/>
          <w:b/>
          <w:sz w:val="32"/>
          <w:szCs w:val="32"/>
        </w:rPr>
      </w:pPr>
      <w:r w:rsidRPr="00ED7708">
        <w:rPr>
          <w:rFonts w:ascii="Times New Roman" w:hAnsi="Times New Roman" w:cs="Times New Roman"/>
          <w:b/>
          <w:sz w:val="32"/>
          <w:szCs w:val="32"/>
        </w:rPr>
        <w:t>ĐÁP ÁN CHÍNH THỨC-MÔN SỬ -K11-HK2</w:t>
      </w:r>
    </w:p>
    <w:p w:rsidR="00ED7708" w:rsidRPr="00ED7708" w:rsidRDefault="00ED7708" w:rsidP="00ED7708">
      <w:pPr>
        <w:spacing w:line="240" w:lineRule="auto"/>
        <w:jc w:val="both"/>
        <w:rPr>
          <w:rFonts w:ascii="Times New Roman" w:hAnsi="Times New Roman" w:cs="Times New Roman"/>
          <w:sz w:val="24"/>
          <w:szCs w:val="24"/>
        </w:rPr>
      </w:pPr>
      <w:r w:rsidRPr="00ED7708">
        <w:rPr>
          <w:rFonts w:ascii="Times New Roman" w:hAnsi="Times New Roman" w:cs="Times New Roman"/>
          <w:b/>
          <w:sz w:val="24"/>
          <w:szCs w:val="24"/>
        </w:rPr>
        <w:t>Câu 1</w:t>
      </w:r>
      <w:r w:rsidRPr="00ED7708">
        <w:rPr>
          <w:rFonts w:ascii="Times New Roman" w:hAnsi="Times New Roman" w:cs="Times New Roman"/>
          <w:sz w:val="24"/>
          <w:szCs w:val="24"/>
        </w:rPr>
        <w:t xml:space="preserve">: </w:t>
      </w:r>
      <w:r w:rsidRPr="00ED7708">
        <w:rPr>
          <w:rFonts w:ascii="Times New Roman" w:hAnsi="Times New Roman" w:cs="Times New Roman"/>
          <w:b/>
          <w:sz w:val="24"/>
          <w:szCs w:val="24"/>
        </w:rPr>
        <w:t>(3 điểm)</w:t>
      </w:r>
    </w:p>
    <w:p w:rsidR="00ED7708" w:rsidRPr="00ED7708" w:rsidRDefault="00ED7708" w:rsidP="00ED7708">
      <w:pPr>
        <w:numPr>
          <w:ilvl w:val="0"/>
          <w:numId w:val="1"/>
        </w:numPr>
        <w:spacing w:after="0" w:line="240" w:lineRule="auto"/>
        <w:rPr>
          <w:rFonts w:ascii="Times New Roman" w:hAnsi="Times New Roman" w:cs="Times New Roman"/>
          <w:b/>
          <w:sz w:val="24"/>
          <w:szCs w:val="24"/>
        </w:rPr>
      </w:pPr>
      <w:r w:rsidRPr="00ED7708">
        <w:rPr>
          <w:rFonts w:ascii="Times New Roman" w:hAnsi="Times New Roman" w:cs="Times New Roman"/>
          <w:b/>
          <w:sz w:val="24"/>
          <w:szCs w:val="24"/>
        </w:rPr>
        <w:t>Nguyên nhân dẫn đến chiến tranh thế giới thứ 2 (1 điểm)</w:t>
      </w:r>
    </w:p>
    <w:p w:rsidR="00ED7708" w:rsidRDefault="00ED7708" w:rsidP="00ED7708">
      <w:pPr>
        <w:spacing w:line="240" w:lineRule="auto"/>
        <w:ind w:left="233" w:hanging="233"/>
        <w:rPr>
          <w:rFonts w:ascii="Times New Roman" w:hAnsi="Times New Roman" w:cs="Times New Roman"/>
          <w:sz w:val="24"/>
          <w:szCs w:val="24"/>
        </w:rPr>
      </w:pPr>
      <w:r w:rsidRPr="00ED7708">
        <w:rPr>
          <w:rFonts w:ascii="Times New Roman" w:hAnsi="Times New Roman" w:cs="Times New Roman"/>
          <w:sz w:val="24"/>
          <w:szCs w:val="24"/>
        </w:rPr>
        <w:t>Sâu xa:- Do mâu thuẫn về vấn đề thuộc địa, thị trường giữa các nước đế quốc</w:t>
      </w:r>
    </w:p>
    <w:p w:rsidR="00ED7708" w:rsidRPr="00ED7708" w:rsidRDefault="00ED7708" w:rsidP="00ED7708">
      <w:pPr>
        <w:spacing w:line="240" w:lineRule="auto"/>
        <w:ind w:left="233" w:hanging="233"/>
        <w:rPr>
          <w:rFonts w:ascii="Times New Roman" w:hAnsi="Times New Roman" w:cs="Times New Roman"/>
          <w:sz w:val="24"/>
          <w:szCs w:val="24"/>
        </w:rPr>
      </w:pPr>
      <w:r>
        <w:rPr>
          <w:rFonts w:ascii="Times New Roman" w:hAnsi="Times New Roman" w:cs="Times New Roman"/>
          <w:sz w:val="24"/>
          <w:szCs w:val="24"/>
        </w:rPr>
        <w:t xml:space="preserve">       </w:t>
      </w:r>
      <w:r w:rsidRPr="00ED7708">
        <w:rPr>
          <w:rFonts w:ascii="Times New Roman" w:hAnsi="Times New Roman" w:cs="Times New Roman"/>
          <w:sz w:val="24"/>
          <w:szCs w:val="24"/>
        </w:rPr>
        <w:t>- Do sự phân chia theo hệ thống Vec-xai Oasinhtơn không còn phù hợp</w:t>
      </w:r>
    </w:p>
    <w:p w:rsidR="00ED7708" w:rsidRPr="00ED7708" w:rsidRDefault="00ED7708" w:rsidP="00ED7708">
      <w:pPr>
        <w:spacing w:line="240" w:lineRule="auto"/>
        <w:ind w:left="233" w:hanging="233"/>
        <w:rPr>
          <w:rFonts w:ascii="Times New Roman" w:hAnsi="Times New Roman" w:cs="Times New Roman"/>
          <w:sz w:val="24"/>
          <w:szCs w:val="24"/>
        </w:rPr>
      </w:pPr>
      <w:r w:rsidRPr="00ED7708">
        <w:rPr>
          <w:rFonts w:ascii="Times New Roman" w:hAnsi="Times New Roman" w:cs="Times New Roman"/>
          <w:sz w:val="24"/>
          <w:szCs w:val="24"/>
        </w:rPr>
        <w:t>Trực tiếp:- Do hành động xâm lược của các nước phát xít Đức, Italia, Nhật Bản những năm 1931-1937.</w:t>
      </w:r>
    </w:p>
    <w:p w:rsidR="00ED7708" w:rsidRPr="00ED7708" w:rsidRDefault="00ED7708" w:rsidP="00ED7708">
      <w:pPr>
        <w:spacing w:line="240" w:lineRule="auto"/>
        <w:ind w:left="466" w:hanging="233"/>
        <w:rPr>
          <w:rFonts w:ascii="Times New Roman" w:hAnsi="Times New Roman" w:cs="Times New Roman"/>
          <w:sz w:val="24"/>
          <w:szCs w:val="24"/>
        </w:rPr>
      </w:pPr>
      <w:r w:rsidRPr="00ED7708">
        <w:rPr>
          <w:rFonts w:ascii="Times New Roman" w:hAnsi="Times New Roman" w:cs="Times New Roman"/>
          <w:sz w:val="24"/>
          <w:szCs w:val="24"/>
        </w:rPr>
        <w:t>- Thái độ dung dưỡng, thỏa hiệp, nhượng bộ phát xít của các nước Mĩ, Anh, Pháp hòng đẩy chiến tranh về phía Liên Xô.</w:t>
      </w:r>
    </w:p>
    <w:p w:rsidR="00ED7708" w:rsidRPr="00ED7708" w:rsidRDefault="00ED7708" w:rsidP="00ED7708">
      <w:pPr>
        <w:pStyle w:val="ListParagraph"/>
        <w:numPr>
          <w:ilvl w:val="0"/>
          <w:numId w:val="1"/>
        </w:numPr>
        <w:spacing w:after="0" w:line="240" w:lineRule="auto"/>
        <w:rPr>
          <w:rFonts w:ascii="Times New Roman" w:hAnsi="Times New Roman"/>
          <w:b/>
          <w:sz w:val="24"/>
          <w:szCs w:val="24"/>
        </w:rPr>
      </w:pPr>
      <w:r w:rsidRPr="00ED7708">
        <w:rPr>
          <w:rFonts w:ascii="Times New Roman" w:hAnsi="Times New Roman"/>
          <w:b/>
          <w:sz w:val="24"/>
          <w:szCs w:val="24"/>
        </w:rPr>
        <w:t>Hậu quả (1 điểm)</w:t>
      </w:r>
    </w:p>
    <w:p w:rsidR="00ED7708" w:rsidRPr="00ED7708" w:rsidRDefault="00ED7708" w:rsidP="00ED7708">
      <w:pPr>
        <w:pStyle w:val="ListParagraph"/>
        <w:spacing w:after="0" w:line="240" w:lineRule="auto"/>
        <w:ind w:left="0"/>
        <w:rPr>
          <w:rFonts w:ascii="Times New Roman" w:hAnsi="Times New Roman"/>
          <w:sz w:val="24"/>
          <w:szCs w:val="24"/>
        </w:rPr>
      </w:pPr>
      <w:r w:rsidRPr="00ED7708">
        <w:rPr>
          <w:rFonts w:ascii="Times New Roman" w:hAnsi="Times New Roman"/>
          <w:sz w:val="24"/>
          <w:szCs w:val="24"/>
        </w:rPr>
        <w:t xml:space="preserve">- Chiến tranh kết thúc với sự thất bại  của các nước Đức – Ý – Nhật </w:t>
      </w:r>
    </w:p>
    <w:p w:rsidR="00ED7708" w:rsidRPr="00ED7708" w:rsidRDefault="00ED7708" w:rsidP="00ED7708">
      <w:pPr>
        <w:pStyle w:val="ListParagraph"/>
        <w:spacing w:after="0" w:line="240" w:lineRule="auto"/>
        <w:ind w:left="0"/>
        <w:rPr>
          <w:rFonts w:ascii="Times New Roman" w:hAnsi="Times New Roman"/>
          <w:sz w:val="24"/>
          <w:szCs w:val="24"/>
        </w:rPr>
      </w:pPr>
      <w:r w:rsidRPr="00ED7708">
        <w:rPr>
          <w:rFonts w:ascii="Times New Roman" w:hAnsi="Times New Roman"/>
          <w:sz w:val="24"/>
          <w:szCs w:val="24"/>
        </w:rPr>
        <w:t>- Liên Xô, Mĩ, Anh là nước giữ vai trò quyết định trong việc tiêu diệt chủ nghĩa phát xít.</w:t>
      </w:r>
    </w:p>
    <w:p w:rsidR="00ED7708" w:rsidRPr="00ED7708" w:rsidRDefault="00ED7708" w:rsidP="00ED7708">
      <w:pPr>
        <w:pStyle w:val="ListParagraph"/>
        <w:spacing w:after="0" w:line="240" w:lineRule="auto"/>
        <w:ind w:left="0"/>
        <w:rPr>
          <w:rFonts w:ascii="Times New Roman" w:hAnsi="Times New Roman"/>
          <w:sz w:val="24"/>
          <w:szCs w:val="24"/>
        </w:rPr>
      </w:pPr>
      <w:r w:rsidRPr="00ED7708">
        <w:rPr>
          <w:rFonts w:ascii="Times New Roman" w:hAnsi="Times New Roman"/>
          <w:sz w:val="24"/>
          <w:szCs w:val="24"/>
        </w:rPr>
        <w:t>- Chiến tranh để lại hậu quả nặng nề: khỏang 60 triệu người chết, 90 triệu người bị tàn phế, nhiều thành phố, làng mạc, cơ sở kinh tế bị tàn phá.</w:t>
      </w:r>
    </w:p>
    <w:p w:rsidR="00ED7708" w:rsidRPr="00ED7708" w:rsidRDefault="00ED7708" w:rsidP="00ED7708">
      <w:pPr>
        <w:pStyle w:val="ListParagraph"/>
        <w:spacing w:after="0" w:line="240" w:lineRule="auto"/>
        <w:ind w:left="0"/>
        <w:rPr>
          <w:rFonts w:ascii="Times New Roman" w:hAnsi="Times New Roman"/>
          <w:sz w:val="24"/>
          <w:szCs w:val="24"/>
          <w:lang w:eastAsia="zh-CN"/>
        </w:rPr>
      </w:pPr>
      <w:r w:rsidRPr="00ED7708">
        <w:rPr>
          <w:rFonts w:ascii="Times New Roman" w:hAnsi="Times New Roman"/>
          <w:sz w:val="24"/>
          <w:szCs w:val="24"/>
        </w:rPr>
        <w:t>- Chiến tranh kết thúc dẫn đến những thay đổi căn bản trong tình hình thế giới.</w:t>
      </w:r>
    </w:p>
    <w:p w:rsidR="00ED7708" w:rsidRPr="00ED7708" w:rsidRDefault="00ED7708" w:rsidP="00ED7708">
      <w:pPr>
        <w:numPr>
          <w:ilvl w:val="0"/>
          <w:numId w:val="1"/>
        </w:numPr>
        <w:spacing w:line="240" w:lineRule="auto"/>
        <w:jc w:val="both"/>
        <w:rPr>
          <w:rFonts w:ascii="Times New Roman" w:hAnsi="Times New Roman" w:cs="Times New Roman"/>
          <w:b/>
          <w:sz w:val="24"/>
          <w:szCs w:val="24"/>
        </w:rPr>
      </w:pPr>
      <w:r w:rsidRPr="00ED7708">
        <w:rPr>
          <w:rFonts w:ascii="Times New Roman" w:hAnsi="Times New Roman" w:cs="Times New Roman"/>
          <w:b/>
          <w:sz w:val="24"/>
          <w:szCs w:val="24"/>
        </w:rPr>
        <w:t>Tính chất: (1 điểm)</w:t>
      </w:r>
    </w:p>
    <w:p w:rsidR="00ED7708" w:rsidRPr="00ED7708" w:rsidRDefault="00ED7708" w:rsidP="00ED7708">
      <w:pPr>
        <w:pStyle w:val="NoSpacing"/>
        <w:rPr>
          <w:b/>
        </w:rPr>
      </w:pPr>
      <w:r w:rsidRPr="00ED7708">
        <w:t>- 1939-1941: chiến tranh  đế quốc xâm lược phi nghĩa</w:t>
      </w:r>
    </w:p>
    <w:p w:rsidR="00ED7708" w:rsidRPr="00ED7708" w:rsidRDefault="00ED7708" w:rsidP="00ED7708">
      <w:pPr>
        <w:pStyle w:val="NoSpacing"/>
      </w:pPr>
      <w:r w:rsidRPr="00ED7708">
        <w:t>-1941-1945: chiến tranh chính nghĩa chống CNPX, bảo vệ hòa bình TG</w:t>
      </w:r>
    </w:p>
    <w:p w:rsidR="00ED7708" w:rsidRPr="00ED7708" w:rsidRDefault="00ED7708" w:rsidP="00ED7708">
      <w:pPr>
        <w:spacing w:line="240" w:lineRule="auto"/>
        <w:ind w:left="233" w:hanging="233"/>
        <w:rPr>
          <w:rFonts w:ascii="Times New Roman" w:hAnsi="Times New Roman" w:cs="Times New Roman"/>
          <w:b/>
          <w:sz w:val="24"/>
          <w:szCs w:val="24"/>
        </w:rPr>
      </w:pPr>
      <w:r w:rsidRPr="00ED7708">
        <w:rPr>
          <w:rFonts w:ascii="Times New Roman" w:hAnsi="Times New Roman" w:cs="Times New Roman"/>
          <w:b/>
          <w:sz w:val="24"/>
          <w:szCs w:val="24"/>
        </w:rPr>
        <w:t>Câu 2</w:t>
      </w:r>
      <w:r w:rsidRPr="00ED7708">
        <w:rPr>
          <w:rFonts w:ascii="Times New Roman" w:hAnsi="Times New Roman" w:cs="Times New Roman"/>
          <w:sz w:val="24"/>
          <w:szCs w:val="24"/>
        </w:rPr>
        <w:t xml:space="preserve">:  </w:t>
      </w:r>
      <w:r w:rsidRPr="00ED7708">
        <w:rPr>
          <w:rFonts w:ascii="Times New Roman" w:hAnsi="Times New Roman" w:cs="Times New Roman"/>
          <w:b/>
          <w:sz w:val="24"/>
          <w:szCs w:val="24"/>
        </w:rPr>
        <w:t>(3điểm)</w:t>
      </w:r>
    </w:p>
    <w:p w:rsidR="00ED7708" w:rsidRPr="00ED7708" w:rsidRDefault="00ED7708" w:rsidP="00ED7708">
      <w:pPr>
        <w:numPr>
          <w:ilvl w:val="0"/>
          <w:numId w:val="1"/>
        </w:numPr>
        <w:spacing w:after="0" w:line="240" w:lineRule="auto"/>
        <w:jc w:val="both"/>
        <w:rPr>
          <w:rFonts w:ascii="Times New Roman" w:hAnsi="Times New Roman" w:cs="Times New Roman"/>
          <w:b/>
          <w:bCs/>
          <w:sz w:val="24"/>
          <w:szCs w:val="24"/>
        </w:rPr>
      </w:pPr>
      <w:r w:rsidRPr="00ED7708">
        <w:rPr>
          <w:rFonts w:ascii="Times New Roman" w:hAnsi="Times New Roman" w:cs="Times New Roman"/>
          <w:b/>
          <w:bCs/>
          <w:sz w:val="24"/>
          <w:szCs w:val="24"/>
        </w:rPr>
        <w:t>Khách quan: 0,5 điểm</w:t>
      </w:r>
    </w:p>
    <w:p w:rsidR="00ED7708" w:rsidRPr="00ED7708" w:rsidRDefault="00ED7708" w:rsidP="00ED7708">
      <w:pPr>
        <w:spacing w:line="240" w:lineRule="auto"/>
        <w:jc w:val="both"/>
        <w:rPr>
          <w:rFonts w:ascii="Times New Roman" w:hAnsi="Times New Roman" w:cs="Times New Roman"/>
          <w:sz w:val="24"/>
          <w:szCs w:val="24"/>
        </w:rPr>
      </w:pPr>
      <w:r w:rsidRPr="00ED7708">
        <w:rPr>
          <w:rFonts w:ascii="Times New Roman" w:hAnsi="Times New Roman" w:cs="Times New Roman"/>
          <w:sz w:val="24"/>
          <w:szCs w:val="24"/>
        </w:rPr>
        <w:t>- Tình hình thế giới  các nước TBCN đang phát triển và ráo riết tìm các thuộc địa; Pháp đang giai đoạn CNĐQ cần nhu cầu nguyên liệu ,thuộc địa…</w:t>
      </w:r>
    </w:p>
    <w:p w:rsidR="00ED7708" w:rsidRPr="00ED7708" w:rsidRDefault="00ED7708" w:rsidP="00ED7708">
      <w:pPr>
        <w:spacing w:line="240" w:lineRule="auto"/>
        <w:jc w:val="both"/>
        <w:rPr>
          <w:rFonts w:ascii="Times New Roman" w:hAnsi="Times New Roman" w:cs="Times New Roman"/>
          <w:sz w:val="24"/>
          <w:szCs w:val="24"/>
        </w:rPr>
      </w:pPr>
      <w:r w:rsidRPr="00ED7708">
        <w:rPr>
          <w:rFonts w:ascii="Times New Roman" w:hAnsi="Times New Roman" w:cs="Times New Roman"/>
          <w:sz w:val="24"/>
          <w:szCs w:val="24"/>
        </w:rPr>
        <w:t>- Pháp mạnh về vũ khí hiện đại..</w:t>
      </w:r>
    </w:p>
    <w:p w:rsidR="00ED7708" w:rsidRPr="00ED7708" w:rsidRDefault="00ED7708" w:rsidP="00ED7708">
      <w:pPr>
        <w:numPr>
          <w:ilvl w:val="0"/>
          <w:numId w:val="1"/>
        </w:numPr>
        <w:spacing w:after="0" w:line="240" w:lineRule="auto"/>
        <w:jc w:val="both"/>
        <w:rPr>
          <w:rFonts w:ascii="Times New Roman" w:hAnsi="Times New Roman" w:cs="Times New Roman"/>
          <w:b/>
          <w:bCs/>
          <w:sz w:val="24"/>
          <w:szCs w:val="24"/>
        </w:rPr>
      </w:pPr>
      <w:r w:rsidRPr="00ED7708">
        <w:rPr>
          <w:rFonts w:ascii="Times New Roman" w:hAnsi="Times New Roman" w:cs="Times New Roman"/>
          <w:b/>
          <w:bCs/>
          <w:sz w:val="24"/>
          <w:szCs w:val="24"/>
        </w:rPr>
        <w:t>Chủ quan: 1,5 điểm</w:t>
      </w:r>
    </w:p>
    <w:p w:rsidR="00ED7708" w:rsidRPr="00ED7708" w:rsidRDefault="00ED7708" w:rsidP="00ED7708">
      <w:pPr>
        <w:spacing w:line="240" w:lineRule="auto"/>
        <w:jc w:val="both"/>
        <w:rPr>
          <w:rFonts w:ascii="Times New Roman" w:hAnsi="Times New Roman" w:cs="Times New Roman"/>
          <w:sz w:val="24"/>
          <w:szCs w:val="24"/>
        </w:rPr>
      </w:pPr>
      <w:r w:rsidRPr="00ED7708">
        <w:rPr>
          <w:rFonts w:ascii="Times New Roman" w:hAnsi="Times New Roman" w:cs="Times New Roman"/>
          <w:sz w:val="24"/>
          <w:szCs w:val="24"/>
        </w:rPr>
        <w:t>- Chế độ phong kiến Việt Nam đến giai đoạn mục nát suy yếu; khủng hoảng về kinh tế chính trị, xã hội…;</w:t>
      </w:r>
    </w:p>
    <w:p w:rsidR="00ED7708" w:rsidRPr="00ED7708" w:rsidRDefault="00ED7708" w:rsidP="00ED7708">
      <w:pPr>
        <w:spacing w:line="240" w:lineRule="auto"/>
        <w:jc w:val="both"/>
        <w:rPr>
          <w:rFonts w:ascii="Times New Roman" w:hAnsi="Times New Roman" w:cs="Times New Roman"/>
          <w:sz w:val="24"/>
          <w:szCs w:val="24"/>
        </w:rPr>
      </w:pPr>
      <w:r w:rsidRPr="00ED7708">
        <w:rPr>
          <w:rFonts w:ascii="Times New Roman" w:hAnsi="Times New Roman" w:cs="Times New Roman"/>
          <w:sz w:val="24"/>
          <w:szCs w:val="24"/>
        </w:rPr>
        <w:t>- Các chính sách  và đường lối lãnh đạo của triều đình không phù hợp và đúng đắn ; xa rời nhân dân… , tư duy phong kiến, bế quan tỏa cảng, nhân nhượng…</w:t>
      </w:r>
    </w:p>
    <w:p w:rsidR="00ED7708" w:rsidRPr="00ED7708" w:rsidRDefault="00ED7708" w:rsidP="00ED7708">
      <w:pPr>
        <w:spacing w:line="240" w:lineRule="auto"/>
        <w:jc w:val="both"/>
        <w:rPr>
          <w:rFonts w:ascii="Times New Roman" w:hAnsi="Times New Roman" w:cs="Times New Roman"/>
          <w:sz w:val="24"/>
          <w:szCs w:val="24"/>
        </w:rPr>
      </w:pPr>
      <w:r w:rsidRPr="00ED7708">
        <w:rPr>
          <w:rFonts w:ascii="Times New Roman" w:hAnsi="Times New Roman" w:cs="Times New Roman"/>
          <w:sz w:val="24"/>
          <w:szCs w:val="24"/>
        </w:rPr>
        <w:t>- Đặt quyền lợi dòng tộc ( cá nhân, giai cấp) lên trên quyền lợi chung của đất nước( tập thể, quốc gia dân tộc).</w:t>
      </w:r>
    </w:p>
    <w:p w:rsidR="00D1277F" w:rsidRPr="00ED7708" w:rsidRDefault="00ED7708" w:rsidP="00D1277F">
      <w:pPr>
        <w:numPr>
          <w:ilvl w:val="0"/>
          <w:numId w:val="1"/>
        </w:numPr>
        <w:spacing w:after="0" w:line="240" w:lineRule="auto"/>
        <w:jc w:val="both"/>
        <w:rPr>
          <w:rFonts w:ascii="Times New Roman" w:hAnsi="Times New Roman" w:cs="Times New Roman"/>
          <w:b/>
          <w:bCs/>
          <w:sz w:val="24"/>
          <w:szCs w:val="24"/>
        </w:rPr>
      </w:pPr>
      <w:r w:rsidRPr="00ED7708">
        <w:rPr>
          <w:rFonts w:ascii="Times New Roman" w:hAnsi="Times New Roman" w:cs="Times New Roman"/>
          <w:b/>
          <w:bCs/>
          <w:sz w:val="24"/>
          <w:szCs w:val="24"/>
        </w:rPr>
        <w:t xml:space="preserve">Trách niệm: </w:t>
      </w:r>
      <w:r w:rsidRPr="00ED7708">
        <w:rPr>
          <w:rFonts w:ascii="Times New Roman" w:hAnsi="Times New Roman" w:cs="Times New Roman"/>
          <w:sz w:val="24"/>
          <w:szCs w:val="24"/>
        </w:rPr>
        <w:t xml:space="preserve"> cao nhất thuộc về triều đình nhà Nguyễn, vua Nguyễn. vì là người đại diện cao nhất của VN về tổ chức chính trị.</w:t>
      </w:r>
      <w:r w:rsidR="00D1277F" w:rsidRPr="00ED7708">
        <w:rPr>
          <w:rFonts w:ascii="Times New Roman" w:hAnsi="Times New Roman" w:cs="Times New Roman"/>
          <w:b/>
          <w:bCs/>
          <w:sz w:val="24"/>
          <w:szCs w:val="24"/>
        </w:rPr>
        <w:t>0,5 điểm</w:t>
      </w:r>
    </w:p>
    <w:p w:rsidR="00D1277F" w:rsidRPr="00ED7708" w:rsidRDefault="00ED7708" w:rsidP="00D1277F">
      <w:pPr>
        <w:numPr>
          <w:ilvl w:val="0"/>
          <w:numId w:val="1"/>
        </w:numPr>
        <w:spacing w:after="0" w:line="240" w:lineRule="auto"/>
        <w:jc w:val="both"/>
        <w:rPr>
          <w:rFonts w:ascii="Times New Roman" w:hAnsi="Times New Roman" w:cs="Times New Roman"/>
          <w:b/>
          <w:bCs/>
          <w:sz w:val="24"/>
          <w:szCs w:val="24"/>
        </w:rPr>
      </w:pPr>
      <w:r w:rsidRPr="00ED7708">
        <w:rPr>
          <w:rFonts w:ascii="Times New Roman" w:hAnsi="Times New Roman" w:cs="Times New Roman"/>
          <w:b/>
          <w:bCs/>
          <w:sz w:val="24"/>
          <w:szCs w:val="24"/>
        </w:rPr>
        <w:t xml:space="preserve">Bài học: </w:t>
      </w:r>
      <w:r w:rsidRPr="00ED7708">
        <w:rPr>
          <w:rFonts w:ascii="Times New Roman" w:hAnsi="Times New Roman" w:cs="Times New Roman"/>
          <w:sz w:val="24"/>
          <w:szCs w:val="24"/>
        </w:rPr>
        <w:t>-Học tập, rèn luyện đạo đức, tham gia các hoạt động xã hội và tìm hiểu về kiến thức lịch sử, văn hóa cũng như các kiến thức xã hội, chính trị để có cái nhìn rộng, chịu trách nhiệm với hành động và quyết định của mình, hòa hợp mục tiêu lợi ích cá nhân và tập thể….( trả lời mở)</w:t>
      </w:r>
      <w:r w:rsidR="00D1277F" w:rsidRPr="00ED7708">
        <w:rPr>
          <w:rFonts w:ascii="Times New Roman" w:hAnsi="Times New Roman" w:cs="Times New Roman"/>
          <w:b/>
          <w:bCs/>
          <w:sz w:val="24"/>
          <w:szCs w:val="24"/>
        </w:rPr>
        <w:t>0,5 điểm</w:t>
      </w:r>
    </w:p>
    <w:p w:rsidR="00ED7708" w:rsidRPr="00ED7708" w:rsidRDefault="00ED7708" w:rsidP="00ED7708">
      <w:pPr>
        <w:numPr>
          <w:ilvl w:val="0"/>
          <w:numId w:val="1"/>
        </w:numPr>
        <w:spacing w:after="0" w:line="240" w:lineRule="auto"/>
        <w:jc w:val="both"/>
        <w:rPr>
          <w:rFonts w:ascii="Times New Roman" w:hAnsi="Times New Roman" w:cs="Times New Roman"/>
          <w:sz w:val="24"/>
          <w:szCs w:val="24"/>
        </w:rPr>
      </w:pPr>
      <w:bookmarkStart w:id="0" w:name="_GoBack"/>
      <w:bookmarkEnd w:id="0"/>
    </w:p>
    <w:p w:rsidR="007B120B" w:rsidRPr="00ED7708" w:rsidRDefault="007B120B" w:rsidP="00ED7708">
      <w:pPr>
        <w:spacing w:line="240" w:lineRule="auto"/>
        <w:rPr>
          <w:rFonts w:ascii="Times New Roman" w:hAnsi="Times New Roman" w:cs="Times New Roman"/>
          <w:sz w:val="24"/>
          <w:szCs w:val="24"/>
        </w:rPr>
      </w:pPr>
    </w:p>
    <w:sectPr w:rsidR="007B120B" w:rsidRPr="00ED77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601E"/>
    <w:multiLevelType w:val="hybridMultilevel"/>
    <w:tmpl w:val="0292D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08"/>
    <w:rsid w:val="00012005"/>
    <w:rsid w:val="00024AE9"/>
    <w:rsid w:val="00037479"/>
    <w:rsid w:val="00057277"/>
    <w:rsid w:val="00065FB6"/>
    <w:rsid w:val="00077E07"/>
    <w:rsid w:val="00081D95"/>
    <w:rsid w:val="00084F5B"/>
    <w:rsid w:val="000B4015"/>
    <w:rsid w:val="000C2FBC"/>
    <w:rsid w:val="000C4A0C"/>
    <w:rsid w:val="000D324F"/>
    <w:rsid w:val="00107D56"/>
    <w:rsid w:val="00117B8B"/>
    <w:rsid w:val="001255D3"/>
    <w:rsid w:val="001264D0"/>
    <w:rsid w:val="00133329"/>
    <w:rsid w:val="00133366"/>
    <w:rsid w:val="00182674"/>
    <w:rsid w:val="0018766E"/>
    <w:rsid w:val="001946C9"/>
    <w:rsid w:val="001A7043"/>
    <w:rsid w:val="001A7F4C"/>
    <w:rsid w:val="001D7FF0"/>
    <w:rsid w:val="001E5ABC"/>
    <w:rsid w:val="001F45A0"/>
    <w:rsid w:val="00201030"/>
    <w:rsid w:val="00210B09"/>
    <w:rsid w:val="00224EC9"/>
    <w:rsid w:val="002250CF"/>
    <w:rsid w:val="00252081"/>
    <w:rsid w:val="0025601C"/>
    <w:rsid w:val="002565F5"/>
    <w:rsid w:val="0026228A"/>
    <w:rsid w:val="00263E1F"/>
    <w:rsid w:val="00270DD4"/>
    <w:rsid w:val="00276908"/>
    <w:rsid w:val="00291FBC"/>
    <w:rsid w:val="00295904"/>
    <w:rsid w:val="002A3966"/>
    <w:rsid w:val="002A5289"/>
    <w:rsid w:val="002C6471"/>
    <w:rsid w:val="002D2DDE"/>
    <w:rsid w:val="002E23E5"/>
    <w:rsid w:val="002E5FB6"/>
    <w:rsid w:val="002E6E0B"/>
    <w:rsid w:val="00306930"/>
    <w:rsid w:val="0031551B"/>
    <w:rsid w:val="00327180"/>
    <w:rsid w:val="0033179C"/>
    <w:rsid w:val="00345FF2"/>
    <w:rsid w:val="00346CD8"/>
    <w:rsid w:val="0035140A"/>
    <w:rsid w:val="00356205"/>
    <w:rsid w:val="00370B1E"/>
    <w:rsid w:val="00384840"/>
    <w:rsid w:val="003C07FF"/>
    <w:rsid w:val="003C5B4F"/>
    <w:rsid w:val="003D50FF"/>
    <w:rsid w:val="003D7827"/>
    <w:rsid w:val="003E6081"/>
    <w:rsid w:val="003F6072"/>
    <w:rsid w:val="00400431"/>
    <w:rsid w:val="0040095A"/>
    <w:rsid w:val="00400D4B"/>
    <w:rsid w:val="00415E2A"/>
    <w:rsid w:val="00432EEE"/>
    <w:rsid w:val="0044667E"/>
    <w:rsid w:val="004567BE"/>
    <w:rsid w:val="00463F19"/>
    <w:rsid w:val="004831B5"/>
    <w:rsid w:val="00492449"/>
    <w:rsid w:val="00493BAC"/>
    <w:rsid w:val="004C1790"/>
    <w:rsid w:val="004C7D10"/>
    <w:rsid w:val="004D7293"/>
    <w:rsid w:val="004F5431"/>
    <w:rsid w:val="00501BE5"/>
    <w:rsid w:val="00506CE8"/>
    <w:rsid w:val="00513DD5"/>
    <w:rsid w:val="00535273"/>
    <w:rsid w:val="00547C59"/>
    <w:rsid w:val="00577F58"/>
    <w:rsid w:val="00581E8B"/>
    <w:rsid w:val="0058571E"/>
    <w:rsid w:val="005B4F9F"/>
    <w:rsid w:val="005C0376"/>
    <w:rsid w:val="005D08F3"/>
    <w:rsid w:val="005E08B6"/>
    <w:rsid w:val="005F7E54"/>
    <w:rsid w:val="006110D1"/>
    <w:rsid w:val="00653B21"/>
    <w:rsid w:val="006566DB"/>
    <w:rsid w:val="00660714"/>
    <w:rsid w:val="00672F07"/>
    <w:rsid w:val="006755BF"/>
    <w:rsid w:val="006769A1"/>
    <w:rsid w:val="00694EE5"/>
    <w:rsid w:val="006A0FC8"/>
    <w:rsid w:val="006B1613"/>
    <w:rsid w:val="006B1D9A"/>
    <w:rsid w:val="006B6209"/>
    <w:rsid w:val="006F1488"/>
    <w:rsid w:val="007011D5"/>
    <w:rsid w:val="007137A3"/>
    <w:rsid w:val="007170B7"/>
    <w:rsid w:val="00717AB8"/>
    <w:rsid w:val="00772630"/>
    <w:rsid w:val="00776A7F"/>
    <w:rsid w:val="00787BA6"/>
    <w:rsid w:val="007B0ECA"/>
    <w:rsid w:val="007B120B"/>
    <w:rsid w:val="007B2759"/>
    <w:rsid w:val="007C1ECA"/>
    <w:rsid w:val="007C3832"/>
    <w:rsid w:val="007C4B9C"/>
    <w:rsid w:val="007C5C54"/>
    <w:rsid w:val="007D12FE"/>
    <w:rsid w:val="007D4CB0"/>
    <w:rsid w:val="007E5072"/>
    <w:rsid w:val="007F02A0"/>
    <w:rsid w:val="00807CF8"/>
    <w:rsid w:val="00820675"/>
    <w:rsid w:val="008317FB"/>
    <w:rsid w:val="00832413"/>
    <w:rsid w:val="00840A6A"/>
    <w:rsid w:val="00852D19"/>
    <w:rsid w:val="00857C94"/>
    <w:rsid w:val="00861E20"/>
    <w:rsid w:val="008643C7"/>
    <w:rsid w:val="00884C54"/>
    <w:rsid w:val="008C1D15"/>
    <w:rsid w:val="008C3429"/>
    <w:rsid w:val="008C5B4F"/>
    <w:rsid w:val="008C60D4"/>
    <w:rsid w:val="008C6127"/>
    <w:rsid w:val="008C75FF"/>
    <w:rsid w:val="008E1CC1"/>
    <w:rsid w:val="008F57A6"/>
    <w:rsid w:val="00911204"/>
    <w:rsid w:val="009116CA"/>
    <w:rsid w:val="00923A96"/>
    <w:rsid w:val="009273B1"/>
    <w:rsid w:val="00946E3B"/>
    <w:rsid w:val="00954FFF"/>
    <w:rsid w:val="0097576A"/>
    <w:rsid w:val="0097583E"/>
    <w:rsid w:val="00980467"/>
    <w:rsid w:val="00984E51"/>
    <w:rsid w:val="009A2A67"/>
    <w:rsid w:val="009B3EE6"/>
    <w:rsid w:val="009B6373"/>
    <w:rsid w:val="009E2C72"/>
    <w:rsid w:val="009E4895"/>
    <w:rsid w:val="00A0581B"/>
    <w:rsid w:val="00A20B4E"/>
    <w:rsid w:val="00A27AD3"/>
    <w:rsid w:val="00A3087A"/>
    <w:rsid w:val="00A6110F"/>
    <w:rsid w:val="00A670EB"/>
    <w:rsid w:val="00A8122A"/>
    <w:rsid w:val="00AB13F9"/>
    <w:rsid w:val="00AB1F40"/>
    <w:rsid w:val="00AB7F8C"/>
    <w:rsid w:val="00AE621C"/>
    <w:rsid w:val="00B05415"/>
    <w:rsid w:val="00B118C1"/>
    <w:rsid w:val="00B14488"/>
    <w:rsid w:val="00B14C3E"/>
    <w:rsid w:val="00B152F7"/>
    <w:rsid w:val="00B30DF4"/>
    <w:rsid w:val="00B332FF"/>
    <w:rsid w:val="00B333FF"/>
    <w:rsid w:val="00B45953"/>
    <w:rsid w:val="00B5235B"/>
    <w:rsid w:val="00B73F58"/>
    <w:rsid w:val="00B83249"/>
    <w:rsid w:val="00B90CDD"/>
    <w:rsid w:val="00BA2105"/>
    <w:rsid w:val="00BA70C3"/>
    <w:rsid w:val="00BA75BF"/>
    <w:rsid w:val="00BB3955"/>
    <w:rsid w:val="00BC657A"/>
    <w:rsid w:val="00BD18BA"/>
    <w:rsid w:val="00BD7224"/>
    <w:rsid w:val="00BE7C98"/>
    <w:rsid w:val="00BF12A2"/>
    <w:rsid w:val="00BF729D"/>
    <w:rsid w:val="00C02725"/>
    <w:rsid w:val="00C129C6"/>
    <w:rsid w:val="00C20250"/>
    <w:rsid w:val="00C44A90"/>
    <w:rsid w:val="00C46021"/>
    <w:rsid w:val="00C465B9"/>
    <w:rsid w:val="00C713CE"/>
    <w:rsid w:val="00C8665E"/>
    <w:rsid w:val="00C87749"/>
    <w:rsid w:val="00C879E2"/>
    <w:rsid w:val="00C937F9"/>
    <w:rsid w:val="00CC6EAB"/>
    <w:rsid w:val="00CD5A57"/>
    <w:rsid w:val="00CE4DFD"/>
    <w:rsid w:val="00D04B7D"/>
    <w:rsid w:val="00D1277F"/>
    <w:rsid w:val="00D20662"/>
    <w:rsid w:val="00D21AD5"/>
    <w:rsid w:val="00D23892"/>
    <w:rsid w:val="00D262E3"/>
    <w:rsid w:val="00D43E95"/>
    <w:rsid w:val="00D84BA8"/>
    <w:rsid w:val="00D93318"/>
    <w:rsid w:val="00DB1CBB"/>
    <w:rsid w:val="00DB316F"/>
    <w:rsid w:val="00DF392A"/>
    <w:rsid w:val="00DF702F"/>
    <w:rsid w:val="00DF7546"/>
    <w:rsid w:val="00E10294"/>
    <w:rsid w:val="00E3181B"/>
    <w:rsid w:val="00E43CB8"/>
    <w:rsid w:val="00E935F7"/>
    <w:rsid w:val="00E972FE"/>
    <w:rsid w:val="00EA2F9B"/>
    <w:rsid w:val="00ED0C00"/>
    <w:rsid w:val="00ED7708"/>
    <w:rsid w:val="00EE0DC0"/>
    <w:rsid w:val="00EF4914"/>
    <w:rsid w:val="00EF6DDD"/>
    <w:rsid w:val="00F06079"/>
    <w:rsid w:val="00F07773"/>
    <w:rsid w:val="00F13ADE"/>
    <w:rsid w:val="00F1571F"/>
    <w:rsid w:val="00F259FE"/>
    <w:rsid w:val="00F30D08"/>
    <w:rsid w:val="00F30D55"/>
    <w:rsid w:val="00F377AC"/>
    <w:rsid w:val="00F4038F"/>
    <w:rsid w:val="00F521E1"/>
    <w:rsid w:val="00F570DF"/>
    <w:rsid w:val="00F60348"/>
    <w:rsid w:val="00F66CB5"/>
    <w:rsid w:val="00F67718"/>
    <w:rsid w:val="00F75386"/>
    <w:rsid w:val="00F81C62"/>
    <w:rsid w:val="00F93D1B"/>
    <w:rsid w:val="00FA61BD"/>
    <w:rsid w:val="00FC120C"/>
    <w:rsid w:val="00FC12A0"/>
    <w:rsid w:val="00FD347A"/>
    <w:rsid w:val="00FE2079"/>
    <w:rsid w:val="00FE4E10"/>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70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7708"/>
    <w:pPr>
      <w:ind w:left="720"/>
      <w:contextualSpacing/>
    </w:pPr>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70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7708"/>
    <w:pPr>
      <w:ind w:left="720"/>
      <w:contextualSpacing/>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2021-04-25T23:33:00Z</dcterms:created>
  <dcterms:modified xsi:type="dcterms:W3CDTF">2021-04-25T23:33:00Z</dcterms:modified>
</cp:coreProperties>
</file>